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Θεσσαλονίκη, </w:t>
      </w:r>
      <w:r w:rsidDel="00000000" w:rsidR="00000000" w:rsidRPr="00000000">
        <w:rPr>
          <w:rFonts w:ascii="Lidl Font Pro" w:cs="Lidl Font Pro" w:eastAsia="Lidl Font Pro" w:hAnsi="Lidl Font Pro"/>
          <w:rtl w:val="0"/>
        </w:rPr>
        <w:t xml:space="preserve">28</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04</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/202</w:t>
      </w:r>
      <w:r w:rsidDel="00000000" w:rsidR="00000000" w:rsidRPr="00000000">
        <w:rPr>
          <w:rFonts w:ascii="Lidl Font Pro" w:cs="Lidl Font Pro" w:eastAsia="Lidl Font Pro" w:hAnsi="Lidl Font Pro"/>
          <w:rtl w:val="0"/>
        </w:rPr>
        <w:t xml:space="preserve">6</w:t>
      </w:r>
      <w:r w:rsidDel="00000000" w:rsidR="00000000" w:rsidRPr="00000000">
        <w:rPr>
          <w:rtl w:val="0"/>
        </w:rPr>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bookmarkStart w:colFirst="0" w:colLast="0" w:name="_heading=h.sewlju5qgvx4" w:id="0"/>
      <w:bookmarkEnd w:id="0"/>
      <w:r w:rsidDel="00000000" w:rsidR="00000000" w:rsidRPr="00000000">
        <w:rPr>
          <w:rFonts w:ascii="Lidl Font Pro" w:cs="Lidl Font Pro" w:eastAsia="Lidl Font Pro" w:hAnsi="Lidl Font Pro"/>
          <w:b w:val="1"/>
          <w:bCs w:val="1"/>
          <w:color w:val="1f497d"/>
          <w:sz w:val="34"/>
          <w:szCs w:val="34"/>
          <w:rtl w:val="0"/>
        </w:rPr>
        <w:t xml:space="preserve">Lidl House Athens και εξαγωγές στο επίκεντρο της συζήτησης στο Delphi Economic Forum XI</w:t>
      </w:r>
      <w:r w:rsidDel="00000000" w:rsidR="00000000" w:rsidRPr="00000000">
        <w:rPr>
          <w:rtl w:val="0"/>
        </w:rPr>
      </w:r>
    </w:p>
    <w:p w:rsidR="00000000" w:rsidDel="00000000" w:rsidP="00000000" w:rsidRDefault="00000000" w:rsidRPr="00000000" w14:paraId="00000004">
      <w:pPr>
        <w:spacing w:after="120" w:before="28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1f497d"/>
          <w:rtl w:val="0"/>
        </w:rPr>
        <w:t xml:space="preserve">Για την Lidl Ελλάς η στήριξη της εθνικής αγροτοδιατροφικής αλυσίδας και η ενδυνάμωση της εξωστρέφειας των ελληνικών προϊόντων, στο πλαίσιο της πρωτογενούς παραγωγής και της μεταποίησης, αποτελούν προτεραιότητες αιχμής. Με το Lidl House Αthens, η εταιρεία δημιουργεί ένα οικοσύστημα που αναβαθμίζει τον διατροφικό πολιτισμό του τόπου ανοίγοντας έναν ουσιαστικό διάλογο για το ευ ζην με το βλέμμα στραμμένο στις επόμενες γενιές. </w:t>
      </w:r>
      <w:r w:rsidDel="00000000" w:rsidR="00000000" w:rsidRPr="00000000">
        <w:rPr>
          <w:rtl w:val="0"/>
        </w:rPr>
      </w:r>
    </w:p>
    <w:p w:rsidR="00000000" w:rsidDel="00000000" w:rsidP="00000000" w:rsidRDefault="00000000" w:rsidRPr="00000000" w14:paraId="00000005">
      <w:pPr>
        <w:spacing w:after="16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w:t>
      </w:r>
      <w:r w:rsidDel="00000000" w:rsidR="00000000" w:rsidRPr="00000000">
        <w:rPr>
          <w:rFonts w:ascii="Lidl Font Pro" w:cs="Lidl Font Pro" w:eastAsia="Lidl Font Pro" w:hAnsi="Lidl Font Pro"/>
          <w:b w:val="1"/>
          <w:bCs w:val="1"/>
          <w:rtl w:val="0"/>
        </w:rPr>
        <w:t xml:space="preserve">Lidl Ελλάς</w:t>
      </w:r>
      <w:r w:rsidDel="00000000" w:rsidR="00000000" w:rsidRPr="00000000">
        <w:rPr>
          <w:rFonts w:ascii="Lidl Font Pro" w:cs="Lidl Font Pro" w:eastAsia="Lidl Font Pro" w:hAnsi="Lidl Font Pro"/>
          <w:rtl w:val="0"/>
        </w:rPr>
        <w:t xml:space="preserve"> συμμετείχε για πρώτη φορά ως </w:t>
      </w:r>
      <w:r w:rsidDel="00000000" w:rsidR="00000000" w:rsidRPr="00000000">
        <w:rPr>
          <w:rFonts w:ascii="Lidl Font Pro" w:cs="Lidl Font Pro" w:eastAsia="Lidl Font Pro" w:hAnsi="Lidl Font Pro"/>
          <w:b w:val="1"/>
          <w:bCs w:val="1"/>
          <w:rtl w:val="0"/>
        </w:rPr>
        <w:t xml:space="preserve">Gold Sponsor</w:t>
      </w:r>
      <w:r w:rsidDel="00000000" w:rsidR="00000000" w:rsidRPr="00000000">
        <w:rPr>
          <w:rFonts w:ascii="Lidl Font Pro" w:cs="Lidl Font Pro" w:eastAsia="Lidl Font Pro" w:hAnsi="Lidl Font Pro"/>
          <w:rtl w:val="0"/>
        </w:rPr>
        <w:t xml:space="preserve"> στο </w:t>
      </w:r>
      <w:r w:rsidDel="00000000" w:rsidR="00000000" w:rsidRPr="00000000">
        <w:rPr>
          <w:rFonts w:ascii="Lidl Font Pro" w:cs="Lidl Font Pro" w:eastAsia="Lidl Font Pro" w:hAnsi="Lidl Font Pro"/>
          <w:b w:val="1"/>
          <w:bCs w:val="1"/>
          <w:rtl w:val="0"/>
        </w:rPr>
        <w:t xml:space="preserve">Delphi Economic Forum XI</w:t>
      </w:r>
      <w:r w:rsidDel="00000000" w:rsidR="00000000" w:rsidRPr="00000000">
        <w:rPr>
          <w:rFonts w:ascii="Lidl Font Pro" w:cs="Lidl Font Pro" w:eastAsia="Lidl Font Pro" w:hAnsi="Lidl Font Pro"/>
          <w:rtl w:val="0"/>
        </w:rPr>
        <w:t xml:space="preserve">, το οποίο πραγματοποιήθηκε στους </w:t>
      </w:r>
      <w:r w:rsidDel="00000000" w:rsidR="00000000" w:rsidRPr="00000000">
        <w:rPr>
          <w:rFonts w:ascii="Lidl Font Pro" w:cs="Lidl Font Pro" w:eastAsia="Lidl Font Pro" w:hAnsi="Lidl Font Pro"/>
          <w:b w:val="1"/>
          <w:bCs w:val="1"/>
          <w:rtl w:val="0"/>
        </w:rPr>
        <w:t xml:space="preserve">Δελφούς </w:t>
      </w:r>
      <w:r w:rsidDel="00000000" w:rsidR="00000000" w:rsidRPr="00000000">
        <w:rPr>
          <w:rFonts w:ascii="Lidl Font Pro" w:cs="Lidl Font Pro" w:eastAsia="Lidl Font Pro" w:hAnsi="Lidl Font Pro"/>
          <w:rtl w:val="0"/>
        </w:rPr>
        <w:t xml:space="preserve">και αποτελεί ένα από τα σημαντικότερα σημεία συνάντησης του επιχειρηματικού, πολιτικού και ακαδημαϊκού κόσμου στην Ελλάδα, ενισχύοντας περαιτέρω τον ρόλο της ως στρατηγικού εταίρου της ελληνικής οικονομίας και κοινωνίας. </w:t>
      </w:r>
    </w:p>
    <w:p w:rsidR="00000000" w:rsidDel="00000000" w:rsidP="00000000" w:rsidRDefault="00000000" w:rsidRPr="00000000" w14:paraId="00000006">
      <w:pPr>
        <w:spacing w:after="16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O </w:t>
      </w:r>
      <w:r w:rsidDel="00000000" w:rsidR="00000000" w:rsidRPr="00000000">
        <w:rPr>
          <w:rFonts w:ascii="Lidl Font Pro" w:cs="Lidl Font Pro" w:eastAsia="Lidl Font Pro" w:hAnsi="Lidl Font Pro"/>
          <w:b w:val="1"/>
          <w:bCs w:val="1"/>
          <w:rtl w:val="0"/>
        </w:rPr>
        <w:t xml:space="preserve">Chief Merchandising Officer της Lidl Ελλάς, κ. Ιωάννης Καρανάτσιος</w:t>
      </w:r>
      <w:r w:rsidDel="00000000" w:rsidR="00000000" w:rsidRPr="00000000">
        <w:rPr>
          <w:rFonts w:ascii="Lidl Font Pro" w:cs="Lidl Font Pro" w:eastAsia="Lidl Font Pro" w:hAnsi="Lidl Font Pro"/>
          <w:rtl w:val="0"/>
        </w:rPr>
        <w:t xml:space="preserve">, συμμετείχε σε συζήτηση με θέμα την </w:t>
      </w:r>
      <w:r w:rsidDel="00000000" w:rsidR="00000000" w:rsidRPr="00000000">
        <w:rPr>
          <w:rFonts w:ascii="Lidl Font Pro" w:cs="Lidl Font Pro" w:eastAsia="Lidl Font Pro" w:hAnsi="Lidl Font Pro"/>
          <w:b w:val="1"/>
          <w:bCs w:val="1"/>
          <w:rtl w:val="0"/>
        </w:rPr>
        <w:t xml:space="preserve">"Αγροδιατροφή και προώθηση των εξαγωγών ελληνικών προϊόντων"</w:t>
      </w:r>
      <w:r w:rsidDel="00000000" w:rsidR="00000000" w:rsidRPr="00000000">
        <w:rPr>
          <w:rFonts w:ascii="Lidl Font Pro" w:cs="Lidl Font Pro" w:eastAsia="Lidl Font Pro" w:hAnsi="Lidl Font Pro"/>
          <w:rtl w:val="0"/>
        </w:rPr>
        <w:t xml:space="preserve">.</w:t>
      </w:r>
      <w:r w:rsidDel="00000000" w:rsidR="00000000" w:rsidRPr="00000000">
        <w:rPr>
          <w:rFonts w:ascii="Lidl Font Pro" w:cs="Lidl Font Pro" w:eastAsia="Lidl Font Pro" w:hAnsi="Lidl Font Pro"/>
          <w:rtl w:val="0"/>
        </w:rPr>
        <w:t xml:space="preserve"> Η παρέμβαση του κ. Καρανάτσιου ανέδειξε τη στρατηγική προσήλωση της </w:t>
      </w:r>
      <w:r w:rsidDel="00000000" w:rsidR="00000000" w:rsidRPr="00000000">
        <w:rPr>
          <w:rFonts w:ascii="Lidl Font Pro" w:cs="Lidl Font Pro" w:eastAsia="Lidl Font Pro" w:hAnsi="Lidl Font Pro"/>
          <w:b w:val="1"/>
          <w:bCs w:val="1"/>
          <w:rtl w:val="0"/>
        </w:rPr>
        <w:t xml:space="preserve">Lidl Ελλάς</w:t>
      </w:r>
      <w:r w:rsidDel="00000000" w:rsidR="00000000" w:rsidRPr="00000000">
        <w:rPr>
          <w:rFonts w:ascii="Lidl Font Pro" w:cs="Lidl Font Pro" w:eastAsia="Lidl Font Pro" w:hAnsi="Lidl Font Pro"/>
          <w:rtl w:val="0"/>
        </w:rPr>
        <w:t xml:space="preserve"> στο ελληνικό στοιχείο, με το </w:t>
      </w:r>
      <w:r w:rsidDel="00000000" w:rsidR="00000000" w:rsidRPr="00000000">
        <w:rPr>
          <w:rFonts w:ascii="Lidl Font Pro" w:cs="Lidl Font Pro" w:eastAsia="Lidl Font Pro" w:hAnsi="Lidl Font Pro"/>
          <w:b w:val="1"/>
          <w:bCs w:val="1"/>
          <w:rtl w:val="0"/>
        </w:rPr>
        <w:t xml:space="preserve">67% του κύκλου εργασιών</w:t>
      </w:r>
      <w:r w:rsidDel="00000000" w:rsidR="00000000" w:rsidRPr="00000000">
        <w:rPr>
          <w:rFonts w:ascii="Lidl Font Pro" w:cs="Lidl Font Pro" w:eastAsia="Lidl Font Pro" w:hAnsi="Lidl Font Pro"/>
          <w:rtl w:val="0"/>
        </w:rPr>
        <w:t xml:space="preserve"> της να προέρχεται από προϊόντα που παράγονται από </w:t>
      </w:r>
      <w:r w:rsidDel="00000000" w:rsidR="00000000" w:rsidRPr="00000000">
        <w:rPr>
          <w:rFonts w:ascii="Lidl Font Pro" w:cs="Lidl Font Pro" w:eastAsia="Lidl Font Pro" w:hAnsi="Lidl Font Pro"/>
          <w:b w:val="1"/>
          <w:bCs w:val="1"/>
          <w:rtl w:val="0"/>
        </w:rPr>
        <w:t xml:space="preserve">400 Έλληνες προμηθευτές</w:t>
      </w:r>
      <w:r w:rsidDel="00000000" w:rsidR="00000000" w:rsidRPr="00000000">
        <w:rPr>
          <w:rFonts w:ascii="Lidl Font Pro" w:cs="Lidl Font Pro" w:eastAsia="Lidl Font Pro" w:hAnsi="Lidl Font Pro"/>
          <w:rtl w:val="0"/>
        </w:rPr>
        <w:t xml:space="preserve">, ενώ στη </w:t>
      </w:r>
      <w:r w:rsidDel="00000000" w:rsidR="00000000" w:rsidRPr="00000000">
        <w:rPr>
          <w:rFonts w:ascii="Lidl Font Pro" w:cs="Lidl Font Pro" w:eastAsia="Lidl Font Pro" w:hAnsi="Lidl Font Pro"/>
          <w:b w:val="1"/>
          <w:bCs w:val="1"/>
          <w:rtl w:val="0"/>
        </w:rPr>
        <w:t xml:space="preserve">μαναβική </w:t>
      </w:r>
      <w:r w:rsidDel="00000000" w:rsidR="00000000" w:rsidRPr="00000000">
        <w:rPr>
          <w:rFonts w:ascii="Lidl Font Pro" w:cs="Lidl Font Pro" w:eastAsia="Lidl Font Pro" w:hAnsi="Lidl Font Pro"/>
          <w:rtl w:val="0"/>
        </w:rPr>
        <w:t xml:space="preserve">το αντίστοιχο ποσοστό ανέρχεται στο </w:t>
      </w:r>
      <w:r w:rsidDel="00000000" w:rsidR="00000000" w:rsidRPr="00000000">
        <w:rPr>
          <w:rFonts w:ascii="Lidl Font Pro" w:cs="Lidl Font Pro" w:eastAsia="Lidl Font Pro" w:hAnsi="Lidl Font Pro"/>
          <w:b w:val="1"/>
          <w:bCs w:val="1"/>
          <w:rtl w:val="0"/>
        </w:rPr>
        <w:t xml:space="preserve">88%</w:t>
      </w:r>
      <w:r w:rsidDel="00000000" w:rsidR="00000000" w:rsidRPr="00000000">
        <w:rPr>
          <w:rFonts w:ascii="Lidl Font Pro" w:cs="Lidl Font Pro" w:eastAsia="Lidl Font Pro" w:hAnsi="Lidl Font Pro"/>
          <w:rtl w:val="0"/>
        </w:rPr>
        <w:t xml:space="preserve">, στο </w:t>
      </w:r>
      <w:r w:rsidDel="00000000" w:rsidR="00000000" w:rsidRPr="00000000">
        <w:rPr>
          <w:rFonts w:ascii="Lidl Font Pro" w:cs="Lidl Font Pro" w:eastAsia="Lidl Font Pro" w:hAnsi="Lidl Font Pro"/>
          <w:b w:val="1"/>
          <w:bCs w:val="1"/>
          <w:rtl w:val="0"/>
        </w:rPr>
        <w:t xml:space="preserve">νωπό κρέας</w:t>
      </w:r>
      <w:r w:rsidDel="00000000" w:rsidR="00000000" w:rsidRPr="00000000">
        <w:rPr>
          <w:rFonts w:ascii="Lidl Font Pro" w:cs="Lidl Font Pro" w:eastAsia="Lidl Font Pro" w:hAnsi="Lidl Font Pro"/>
          <w:rtl w:val="0"/>
        </w:rPr>
        <w:t xml:space="preserve"> στο </w:t>
      </w:r>
      <w:r w:rsidDel="00000000" w:rsidR="00000000" w:rsidRPr="00000000">
        <w:rPr>
          <w:rFonts w:ascii="Lidl Font Pro" w:cs="Lidl Font Pro" w:eastAsia="Lidl Font Pro" w:hAnsi="Lidl Font Pro"/>
          <w:b w:val="1"/>
          <w:bCs w:val="1"/>
          <w:rtl w:val="0"/>
        </w:rPr>
        <w:t xml:space="preserve">98% </w:t>
      </w:r>
      <w:r w:rsidDel="00000000" w:rsidR="00000000" w:rsidRPr="00000000">
        <w:rPr>
          <w:rFonts w:ascii="Lidl Font Pro" w:cs="Lidl Font Pro" w:eastAsia="Lidl Font Pro" w:hAnsi="Lidl Font Pro"/>
          <w:rtl w:val="0"/>
        </w:rPr>
        <w:t xml:space="preserve">και στα </w:t>
      </w:r>
      <w:r w:rsidDel="00000000" w:rsidR="00000000" w:rsidRPr="00000000">
        <w:rPr>
          <w:rFonts w:ascii="Lidl Font Pro" w:cs="Lidl Font Pro" w:eastAsia="Lidl Font Pro" w:hAnsi="Lidl Font Pro"/>
          <w:b w:val="1"/>
          <w:bCs w:val="1"/>
          <w:rtl w:val="0"/>
        </w:rPr>
        <w:t xml:space="preserve">αυγά </w:t>
      </w:r>
      <w:r w:rsidDel="00000000" w:rsidR="00000000" w:rsidRPr="00000000">
        <w:rPr>
          <w:rFonts w:ascii="Lidl Font Pro" w:cs="Lidl Font Pro" w:eastAsia="Lidl Font Pro" w:hAnsi="Lidl Font Pro"/>
          <w:rtl w:val="0"/>
        </w:rPr>
        <w:t xml:space="preserve">στο </w:t>
      </w:r>
      <w:r w:rsidDel="00000000" w:rsidR="00000000" w:rsidRPr="00000000">
        <w:rPr>
          <w:rFonts w:ascii="Lidl Font Pro" w:cs="Lidl Font Pro" w:eastAsia="Lidl Font Pro" w:hAnsi="Lidl Font Pro"/>
          <w:b w:val="1"/>
          <w:bCs w:val="1"/>
          <w:rtl w:val="0"/>
        </w:rPr>
        <w:t xml:space="preserve">100%</w:t>
      </w:r>
      <w:r w:rsidDel="00000000" w:rsidR="00000000" w:rsidRPr="00000000">
        <w:rPr>
          <w:rFonts w:ascii="Lidl Font Pro" w:cs="Lidl Font Pro" w:eastAsia="Lidl Font Pro" w:hAnsi="Lidl Font Pro"/>
          <w:rtl w:val="0"/>
        </w:rPr>
        <w:t xml:space="preserve">. Την ίδια στιγμή, αναδείχθηκε ο ρόλος της εταιρείας ως ουσιαστικού </w:t>
      </w:r>
      <w:r w:rsidDel="00000000" w:rsidR="00000000" w:rsidRPr="00000000">
        <w:rPr>
          <w:rFonts w:ascii="Lidl Font Pro" w:cs="Lidl Font Pro" w:eastAsia="Lidl Font Pro" w:hAnsi="Lidl Font Pro"/>
          <w:b w:val="1"/>
          <w:bCs w:val="1"/>
          <w:rtl w:val="0"/>
        </w:rPr>
        <w:t xml:space="preserve">διαύλου εξαγωγών για τα ελληνικά προϊόντα</w:t>
      </w:r>
      <w:r w:rsidDel="00000000" w:rsidR="00000000" w:rsidRPr="00000000">
        <w:rPr>
          <w:rFonts w:ascii="Lidl Font Pro" w:cs="Lidl Font Pro" w:eastAsia="Lidl Font Pro" w:hAnsi="Lidl Font Pro"/>
          <w:rtl w:val="0"/>
        </w:rPr>
        <w:t xml:space="preserve">· ενώ το 2024 η αξία των προϊόντων που διοχετεύθηκαν στο διεθνές δίκτυο ανήλθε σε 527,6 εκατ. ευρώ με 1.647 κωδικούς να εξάγονται σε 31 χώρες, </w:t>
      </w:r>
      <w:r w:rsidDel="00000000" w:rsidR="00000000" w:rsidRPr="00000000">
        <w:rPr>
          <w:rFonts w:ascii="Lidl Font Pro" w:cs="Lidl Font Pro" w:eastAsia="Lidl Font Pro" w:hAnsi="Lidl Font Pro"/>
          <w:b w:val="1"/>
          <w:bCs w:val="1"/>
          <w:rtl w:val="0"/>
        </w:rPr>
        <w:t xml:space="preserve">το 2025 η αξία αυτή ενισχύθηκε περαιτέρω φτάνοντας τα 600 εκατ. ευρώ</w:t>
      </w:r>
      <w:r w:rsidDel="00000000" w:rsidR="00000000" w:rsidRPr="00000000">
        <w:rPr>
          <w:rFonts w:ascii="Lidl Font Pro" w:cs="Lidl Font Pro" w:eastAsia="Lidl Font Pro" w:hAnsi="Lidl Font Pro"/>
          <w:rtl w:val="0"/>
        </w:rPr>
        <w:t xml:space="preserve">. Η εξέλιξη αυτή επιβεβαιώνει τη διαρκή συμβολή της Lidl Ελλάς τόσο στην ενίσχυση της εγχώριας παραγωγής όσο και στη δυναμική εξωστρέφεια της ελληνικής αγροδιατροφής.</w:t>
      </w:r>
    </w:p>
    <w:p w:rsidR="00000000" w:rsidDel="00000000" w:rsidP="00000000" w:rsidRDefault="00000000" w:rsidRPr="00000000" w14:paraId="00000007">
      <w:pPr>
        <w:spacing w:after="16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Συνεχίζοντας την ενεργή συμμετοχή της στον δημόσιο διάλογο, </w:t>
      </w:r>
      <w:r w:rsidDel="00000000" w:rsidR="00000000" w:rsidRPr="00000000">
        <w:rPr>
          <w:rFonts w:ascii="Lidl Font Pro" w:cs="Lidl Font Pro" w:eastAsia="Lidl Font Pro" w:hAnsi="Lidl Font Pro"/>
          <w:rtl w:val="0"/>
        </w:rPr>
        <w:t xml:space="preserve"> η </w:t>
      </w:r>
      <w:r w:rsidDel="00000000" w:rsidR="00000000" w:rsidRPr="00000000">
        <w:rPr>
          <w:rFonts w:ascii="Lidl Font Pro" w:cs="Lidl Font Pro" w:eastAsia="Lidl Font Pro" w:hAnsi="Lidl Font Pro"/>
          <w:b w:val="1"/>
          <w:bCs w:val="1"/>
          <w:rtl w:val="0"/>
        </w:rPr>
        <w:t xml:space="preserve">κα. Βασιλική Αδαμίδου, </w:t>
      </w:r>
      <w:r w:rsidDel="00000000" w:rsidR="00000000" w:rsidRPr="00000000">
        <w:rPr>
          <w:rFonts w:ascii="Lidl Font Pro" w:cs="Lidl Font Pro" w:eastAsia="Lidl Font Pro" w:hAnsi="Lidl Font Pro"/>
          <w:b w:val="1"/>
          <w:bCs w:val="1"/>
          <w:rtl w:val="0"/>
        </w:rPr>
        <w:t xml:space="preserve">Διευθύντρια Εταιρικών Υποθέσεων &amp; Βιωσιμότητας της Lidl Ελλάς</w:t>
      </w:r>
      <w:r w:rsidDel="00000000" w:rsidR="00000000" w:rsidRPr="00000000">
        <w:rPr>
          <w:rFonts w:ascii="Lidl Font Pro" w:cs="Lidl Font Pro" w:eastAsia="Lidl Font Pro" w:hAnsi="Lidl Font Pro"/>
          <w:rtl w:val="0"/>
        </w:rPr>
        <w:t xml:space="preserve">, παρουσίασε το </w:t>
      </w:r>
      <w:r w:rsidDel="00000000" w:rsidR="00000000" w:rsidRPr="00000000">
        <w:rPr>
          <w:rFonts w:ascii="Lidl Font Pro" w:cs="Lidl Font Pro" w:eastAsia="Lidl Font Pro" w:hAnsi="Lidl Font Pro"/>
          <w:b w:val="1"/>
          <w:bCs w:val="1"/>
          <w:rtl w:val="0"/>
        </w:rPr>
        <w:t xml:space="preserve">Lidl House Athens</w:t>
      </w:r>
      <w:r w:rsidDel="00000000" w:rsidR="00000000" w:rsidRPr="00000000">
        <w:rPr>
          <w:rFonts w:ascii="Lidl Font Pro" w:cs="Lidl Font Pro" w:eastAsia="Lidl Font Pro" w:hAnsi="Lidl Font Pro"/>
          <w:rtl w:val="0"/>
        </w:rPr>
        <w:t xml:space="preserve">, ως μια πρωτοβουλία που αναδεικνύει τη σύνδεση της γαστρονομίας, της διατροφής και της ελληνικής παραγωγής με τη σύγχρονη αστική εμπειρία.</w:t>
      </w:r>
    </w:p>
    <w:p w:rsidR="00000000" w:rsidDel="00000000" w:rsidP="00000000" w:rsidRDefault="00000000" w:rsidRPr="00000000" w14:paraId="00000008">
      <w:pPr>
        <w:spacing w:after="16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Κατά τη διάρκεια της συζήτησης, η κα Αδαμίδου ανέδειξε το </w:t>
      </w:r>
      <w:r w:rsidDel="00000000" w:rsidR="00000000" w:rsidRPr="00000000">
        <w:rPr>
          <w:rFonts w:ascii="Lidl Font Pro" w:cs="Lidl Font Pro" w:eastAsia="Lidl Font Pro" w:hAnsi="Lidl Font Pro"/>
          <w:b w:val="1"/>
          <w:bCs w:val="1"/>
          <w:rtl w:val="0"/>
        </w:rPr>
        <w:t xml:space="preserve">Lidl House Athens </w:t>
      </w:r>
      <w:r w:rsidDel="00000000" w:rsidR="00000000" w:rsidRPr="00000000">
        <w:rPr>
          <w:rFonts w:ascii="Lidl Font Pro" w:cs="Lidl Font Pro" w:eastAsia="Lidl Font Pro" w:hAnsi="Lidl Font Pro"/>
          <w:rtl w:val="0"/>
        </w:rPr>
        <w:t xml:space="preserve">ως έναν ζωντανό οργανισμό στην καρδιά της Αθήνας, που φέρνει την ποιοτική ελληνική παραγωγή πιο κοντά στον αστικό καταναλωτή, συνδέοντας τον αγρό με την πόλη, την παράδοση με το μέλλον και τη γαστρονομία με την πολιτιστική ταυτότητα του τόπου. Όπως υπογράμμισε, πρόκειται για έναν </w:t>
      </w:r>
      <w:r w:rsidDel="00000000" w:rsidR="00000000" w:rsidRPr="00000000">
        <w:rPr>
          <w:rFonts w:ascii="Lidl Font Pro" w:cs="Lidl Font Pro" w:eastAsia="Lidl Font Pro" w:hAnsi="Lidl Font Pro"/>
          <w:b w:val="1"/>
          <w:bCs w:val="1"/>
          <w:rtl w:val="0"/>
        </w:rPr>
        <w:t xml:space="preserve">χώρο εμπειρίας, σκέψης και συμμετοχής</w:t>
      </w:r>
      <w:r w:rsidDel="00000000" w:rsidR="00000000" w:rsidRPr="00000000">
        <w:rPr>
          <w:rFonts w:ascii="Lidl Font Pro" w:cs="Lidl Font Pro" w:eastAsia="Lidl Font Pro" w:hAnsi="Lidl Font Pro"/>
          <w:rtl w:val="0"/>
        </w:rPr>
        <w:t xml:space="preserve">, ο οποίος φιλοδοξεί να λειτουργήσει ως ανοιχτός κόμβος γνώσης και διαλόγου γύρω από τη διατροφή, τη γαστρονομία και τη σύγχρονη ελληνική παραγωγή. </w:t>
      </w:r>
    </w:p>
    <w:p w:rsidR="00000000" w:rsidDel="00000000" w:rsidP="00000000" w:rsidRDefault="00000000" w:rsidRPr="00000000" w14:paraId="00000009">
      <w:pPr>
        <w:spacing w:after="16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Στο πλαίσιο της παρέμβασης της κας Αδαμίδου, αναδείχθηκε η ανάγκη να ανοίξει επίσημα η συζήτηση για την </w:t>
      </w:r>
      <w:r w:rsidDel="00000000" w:rsidR="00000000" w:rsidRPr="00000000">
        <w:rPr>
          <w:rFonts w:ascii="Lidl Font Pro" w:cs="Lidl Font Pro" w:eastAsia="Lidl Font Pro" w:hAnsi="Lidl Font Pro"/>
          <w:b w:val="1"/>
          <w:bCs w:val="1"/>
          <w:rtl w:val="0"/>
        </w:rPr>
        <w:t xml:space="preserve">ένταξη της ελληνικής κουζίνας στον κατάλογο Άυλης Πολιτιστικής Κληρονομιάς της UNESCO</w:t>
      </w:r>
      <w:r w:rsidDel="00000000" w:rsidR="00000000" w:rsidRPr="00000000">
        <w:rPr>
          <w:rFonts w:ascii="Lidl Font Pro" w:cs="Lidl Font Pro" w:eastAsia="Lidl Font Pro" w:hAnsi="Lidl Font Pro"/>
          <w:rtl w:val="0"/>
        </w:rPr>
        <w:t xml:space="preserve">, με το </w:t>
      </w:r>
      <w:r w:rsidDel="00000000" w:rsidR="00000000" w:rsidRPr="00000000">
        <w:rPr>
          <w:rFonts w:ascii="Lidl Font Pro" w:cs="Lidl Font Pro" w:eastAsia="Lidl Font Pro" w:hAnsi="Lidl Font Pro"/>
          <w:b w:val="1"/>
          <w:bCs w:val="1"/>
          <w:rtl w:val="0"/>
        </w:rPr>
        <w:t xml:space="preserve">Lidl House Athens</w:t>
      </w:r>
      <w:r w:rsidDel="00000000" w:rsidR="00000000" w:rsidRPr="00000000">
        <w:rPr>
          <w:rFonts w:ascii="Lidl Font Pro" w:cs="Lidl Font Pro" w:eastAsia="Lidl Font Pro" w:hAnsi="Lidl Font Pro"/>
          <w:rtl w:val="0"/>
        </w:rPr>
        <w:t xml:space="preserve"> να φιλοδοξεί να διαδραματίσει ουσιαστικό ρόλο σε αυτή την εθνική προσπάθεια.</w:t>
      </w:r>
    </w:p>
    <w:p w:rsidR="00000000" w:rsidDel="00000000" w:rsidP="00000000" w:rsidRDefault="00000000" w:rsidRPr="00000000" w14:paraId="0000000A">
      <w:pPr>
        <w:spacing w:after="16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Με τη συμμετοχή της στο </w:t>
      </w:r>
      <w:r w:rsidDel="00000000" w:rsidR="00000000" w:rsidRPr="00000000">
        <w:rPr>
          <w:rFonts w:ascii="Lidl Font Pro" w:cs="Lidl Font Pro" w:eastAsia="Lidl Font Pro" w:hAnsi="Lidl Font Pro"/>
          <w:b w:val="1"/>
          <w:bCs w:val="1"/>
          <w:rtl w:val="0"/>
        </w:rPr>
        <w:t xml:space="preserve">Delphi Economic Forum XI</w:t>
      </w:r>
      <w:r w:rsidDel="00000000" w:rsidR="00000000" w:rsidRPr="00000000">
        <w:rPr>
          <w:rFonts w:ascii="Lidl Font Pro" w:cs="Lidl Font Pro" w:eastAsia="Lidl Font Pro" w:hAnsi="Lidl Font Pro"/>
          <w:rtl w:val="0"/>
        </w:rPr>
        <w:t xml:space="preserve">, η </w:t>
      </w:r>
      <w:r w:rsidDel="00000000" w:rsidR="00000000" w:rsidRPr="00000000">
        <w:rPr>
          <w:rFonts w:ascii="Lidl Font Pro" w:cs="Lidl Font Pro" w:eastAsia="Lidl Font Pro" w:hAnsi="Lidl Font Pro"/>
          <w:b w:val="1"/>
          <w:bCs w:val="1"/>
          <w:rtl w:val="0"/>
        </w:rPr>
        <w:t xml:space="preserve">Lidl Ελλάς</w:t>
      </w:r>
      <w:r w:rsidDel="00000000" w:rsidR="00000000" w:rsidRPr="00000000">
        <w:rPr>
          <w:rFonts w:ascii="Lidl Font Pro" w:cs="Lidl Font Pro" w:eastAsia="Lidl Font Pro" w:hAnsi="Lidl Font Pro"/>
          <w:rtl w:val="0"/>
        </w:rPr>
        <w:t xml:space="preserve"> επιβεβαιώνει τη δέσμευσή της να συμμετέχει ενεργά στον δημόσιο διάλογο για ζητήματα που αφορούν την ελληνική οικονομία και κοινωνία, εδραιώνοντας περαιτέρω τη θέση της ως υπεύθυνου και αξιόπιστου συνομιλητή. Παράλληλα, μέσα από πρωτοβουλίες όπως το </w:t>
      </w:r>
      <w:r w:rsidDel="00000000" w:rsidR="00000000" w:rsidRPr="00000000">
        <w:rPr>
          <w:rFonts w:ascii="Lidl Font Pro" w:cs="Lidl Font Pro" w:eastAsia="Lidl Font Pro" w:hAnsi="Lidl Font Pro"/>
          <w:b w:val="1"/>
          <w:bCs w:val="1"/>
          <w:rtl w:val="0"/>
        </w:rPr>
        <w:t xml:space="preserve">Lidl House Athens</w:t>
      </w:r>
      <w:r w:rsidDel="00000000" w:rsidR="00000000" w:rsidRPr="00000000">
        <w:rPr>
          <w:rFonts w:ascii="Lidl Font Pro" w:cs="Lidl Font Pro" w:eastAsia="Lidl Font Pro" w:hAnsi="Lidl Font Pro"/>
          <w:rtl w:val="0"/>
        </w:rPr>
        <w:t xml:space="preserve">, συνεχίζει να επενδύει ουσιαστικά στη σύνδεση της ελληνικής παραγωγής με τον πολιτισμό, τη βιωσιμότητα και τη σύγχρονη κοινωνική εμπειρία.</w:t>
      </w:r>
    </w:p>
    <w:p w:rsidR="00000000" w:rsidDel="00000000" w:rsidP="00000000" w:rsidRDefault="00000000" w:rsidRPr="00000000" w14:paraId="0000000B">
      <w:pPr>
        <w:spacing w:after="120" w:line="360" w:lineRule="auto"/>
        <w:jc w:val="both"/>
        <w:rPr>
          <w:rFonts w:ascii="Lidl Font Pro" w:cs="Lidl Font Pro" w:eastAsia="Lidl Font Pro" w:hAnsi="Lidl Font Pro"/>
          <w:b w:val="1"/>
          <w:bCs w:val="1"/>
          <w:color w:val="000000"/>
        </w:rPr>
      </w:pPr>
      <w:r w:rsidDel="00000000" w:rsidR="00000000" w:rsidRPr="00000000">
        <w:rPr>
          <w:rFonts w:ascii="Lidl Font Pro" w:cs="Lidl Font Pro" w:eastAsia="Lidl Font Pro" w:hAnsi="Lidl Font Pro"/>
          <w:color w:val="000000"/>
          <w:rtl w:val="0"/>
        </w:rPr>
        <w:t xml:space="preserve"> </w:t>
      </w:r>
      <w:r w:rsidDel="00000000" w:rsidR="00000000" w:rsidRPr="00000000">
        <w:rPr>
          <w:rtl w:val="0"/>
        </w:rPr>
      </w:r>
    </w:p>
    <w:p w:rsidR="00000000" w:rsidDel="00000000" w:rsidP="00000000" w:rsidRDefault="00000000" w:rsidRPr="00000000" w14:paraId="0000000C">
      <w:pPr>
        <w:spacing w:after="120" w:line="360" w:lineRule="auto"/>
        <w:jc w:val="both"/>
        <w:rPr>
          <w:rFonts w:ascii="Lidl Font Pro" w:cs="Lidl Font Pro" w:eastAsia="Lidl Font Pro" w:hAnsi="Lidl Font Pro"/>
          <w:b w:val="1"/>
          <w:bCs w:val="1"/>
          <w:color w:val="000000"/>
        </w:rPr>
      </w:pPr>
      <w:r w:rsidDel="00000000" w:rsidR="00000000" w:rsidRPr="00000000">
        <w:rPr>
          <w:rtl w:val="0"/>
        </w:rPr>
      </w:r>
    </w:p>
    <w:p w:rsidR="00000000" w:rsidDel="00000000" w:rsidP="00000000" w:rsidRDefault="00000000" w:rsidRPr="00000000" w14:paraId="0000000D">
      <w:pPr>
        <w:spacing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1f497d"/>
          <w:rtl w:val="0"/>
        </w:rPr>
        <w:t xml:space="preserve">Επισκεφθείτε τη Lidl Ελλάς και στα:</w:t>
      </w:r>
      <w:r w:rsidDel="00000000" w:rsidR="00000000" w:rsidRPr="00000000">
        <w:rPr>
          <w:rtl w:val="0"/>
        </w:rPr>
      </w:r>
    </w:p>
    <w:p w:rsidR="00000000" w:rsidDel="00000000" w:rsidP="00000000" w:rsidRDefault="00000000" w:rsidRPr="00000000" w14:paraId="0000000E">
      <w:pPr>
        <w:spacing w:after="0" w:lineRule="auto"/>
        <w:jc w:val="both"/>
        <w:rPr>
          <w:rFonts w:ascii="Lidl Font Pro" w:cs="Lidl Font Pro" w:eastAsia="Lidl Font Pro" w:hAnsi="Lidl Font Pro"/>
          <w:b w:val="1"/>
          <w:bCs w:val="1"/>
          <w:color w:val="1f497d"/>
        </w:rPr>
      </w:pPr>
      <w:hyperlink r:id="rId7">
        <w:r w:rsidDel="00000000" w:rsidR="00000000" w:rsidRPr="00000000">
          <w:rPr>
            <w:rFonts w:ascii="Lidl Font Pro" w:cs="Lidl Font Pro" w:eastAsia="Lidl Font Pro" w:hAnsi="Lidl Font Pro"/>
            <w:b w:val="1"/>
            <w:bCs w:val="1"/>
            <w:color w:val="1f497d"/>
            <w:rtl w:val="0"/>
          </w:rPr>
          <w:t xml:space="preserve">corporate.lidl.gr</w:t>
        </w:r>
      </w:hyperlink>
      <w:r w:rsidDel="00000000" w:rsidR="00000000" w:rsidRPr="00000000">
        <w:rPr>
          <w:rtl w:val="0"/>
        </w:rPr>
      </w:r>
    </w:p>
    <w:p w:rsidR="00000000" w:rsidDel="00000000" w:rsidP="00000000" w:rsidRDefault="00000000" w:rsidRPr="00000000" w14:paraId="0000000F">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linkedin.com/company/lidl-hellas</w:t>
        </w:r>
      </w:hyperlink>
      <w:r w:rsidDel="00000000" w:rsidR="00000000" w:rsidRPr="00000000">
        <w:rPr>
          <w:rtl w:val="0"/>
        </w:rPr>
      </w:r>
    </w:p>
    <w:p w:rsidR="00000000" w:rsidDel="00000000" w:rsidP="00000000" w:rsidRDefault="00000000" w:rsidRPr="00000000" w14:paraId="00000010">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facebook.com/lidlgr</w:t>
        </w:r>
      </w:hyperlink>
      <w:r w:rsidDel="00000000" w:rsidR="00000000" w:rsidRPr="00000000">
        <w:rPr>
          <w:rtl w:val="0"/>
        </w:rPr>
      </w:r>
    </w:p>
    <w:p w:rsidR="00000000" w:rsidDel="00000000" w:rsidP="00000000" w:rsidRDefault="00000000" w:rsidRPr="00000000" w14:paraId="00000011">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instagram.com/lidl_hellas</w:t>
        </w:r>
      </w:hyperlink>
      <w:r w:rsidDel="00000000" w:rsidR="00000000" w:rsidRPr="00000000">
        <w:rPr>
          <w:rtl w:val="0"/>
        </w:rPr>
      </w:r>
    </w:p>
    <w:p w:rsidR="00000000" w:rsidDel="00000000" w:rsidP="00000000" w:rsidRDefault="00000000" w:rsidRPr="00000000" w14:paraId="00000012">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youtube.com/lidlhellas</w:t>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r w:rsidDel="00000000" w:rsidR="00000000" w:rsidRPr="00000000">
        <w:fldChar w:fldCharType="begin"/>
        <w:instrText xml:space="preserve"> HYPERLINK "https://www.tiktok.com/@lidlhellas?lang=en" </w:instrText>
        <w:fldChar w:fldCharType="separate"/>
      </w:r>
      <w:r w:rsidDel="00000000" w:rsidR="00000000" w:rsidRPr="00000000">
        <w:rPr>
          <w:rFonts w:ascii="Lidl Font Pro" w:cs="Lidl Font Pro" w:eastAsia="Lidl Font Pro" w:hAnsi="Lidl Font Pro"/>
          <w:b w:val="1"/>
          <w:bCs w:val="1"/>
          <w:color w:val="1f497d"/>
          <w:rtl w:val="0"/>
        </w:rPr>
        <w:t xml:space="preserve">tiktok.com/@lidlhellas</w:t>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r w:rsidDel="00000000" w:rsidR="00000000" w:rsidRPr="00000000">
        <w:fldChar w:fldCharType="end"/>
      </w:r>
      <w:r w:rsidDel="00000000" w:rsidR="00000000" w:rsidRPr="00000000">
        <w:rPr>
          <w:rtl w:val="0"/>
        </w:rPr>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6">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1" w:type="default"/>
      <w:footerReference r:id="rId12" w:type="default"/>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2" name=""/>
              <a:graphic>
                <a:graphicData uri="http://schemas.microsoft.com/office/word/2010/wordprocessingShape">
                  <wps:wsp>
                    <wps:cNvSpPr/>
                    <wps:cNvPr id="3" name="Shape 3"/>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-1123949</wp:posOffset>
          </wp:positionH>
          <wp:positionV relativeFrom="paragraph">
            <wp:posOffset>1403350</wp:posOffset>
          </wp:positionV>
          <wp:extent cx="7534275" cy="813435"/>
          <wp:effectExtent b="0" l="0" r="0" t="0"/>
          <wp:wrapSquare wrapText="bothSides" distB="0" distT="0" distL="114300" distR="114300"/>
          <wp:docPr id="5"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7534275" cy="81343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3" name=""/>
              <a:graphic>
                <a:graphicData uri="http://schemas.microsoft.com/office/word/2010/wordprocessingShape">
                  <wps:wsp>
                    <wps:cNvSpPr/>
                    <wps:cNvPr id="4" name="Shape 4"/>
                    <wps:spPr>
                      <a:xfrm>
                        <a:off x="2145600" y="3463770"/>
                        <a:ext cx="6400800" cy="63246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Ελλάς · 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Ο.Τ. 31, ΔΑ 13, Τ.Θ. 1032, Τ.Κ. 57 022 Σίνδος · +30 2310 490700 · press@lidl.gr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3"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410325" cy="64198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1" name=""/>
              <a:graphic>
                <a:graphicData uri="http://schemas.microsoft.com/office/word/2010/wordprocessingShape">
                  <wps:wsp>
                    <wps:cNvSpPr/>
                    <wps:cNvPr id="2" name="Shape 2"/>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www.instagram.com/lidl_hellas/" TargetMode="External"/><Relationship Id="rId12" Type="http://schemas.openxmlformats.org/officeDocument/2006/relationships/footer" Target="footer1.xml"/><Relationship Id="rId9" Type="http://schemas.openxmlformats.org/officeDocument/2006/relationships/hyperlink" Target="http://www.facebook.com/lidlg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rporate.lidl-hellas.gr/" TargetMode="External"/><Relationship Id="rId8" Type="http://schemas.openxmlformats.org/officeDocument/2006/relationships/hyperlink" Target="http://www.linkedin.com/company/lidl-hella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qY4J04BIqTK/Kl3KPYNV5AkBew==">CgMxLjAi1wEKC0FBQUIzcG15c2lBEqEBCgtBQUFCM3BteXNpQRILQUFBQjNwbXlzaUEaDQoJdGV4dC9odG1sEgAiDgoKdGV4dC9wbGFpbhIAKhsiFTExMjcxMjEzNzI4OTYyMzgxNDc5NigAOAAwr6ST7twzOK+kk+7cM1oMZWFtZXFrcnZ2ZXU3cgIgAHgAggEUc3VnZ2VzdC5tc3FyaHZhbGg1MzaaAQYIABAAGACwAQC4AQDIAQAYr6ST7twzIK+kk+7cMzAAQhRzdWdnZXN0Lm1zcXJodmFsaDUzNjIOaC5zZXdsanU1cWd2eDQ4AGoqChRzdWdnZXN0Ljh3ZW8zeDEyNzh4cRISTmlrb2xhb3MgTHlzaWdha2lzaioKFHN1Z2dlc3QubXNxcmh2YWxoNTM2EhJOaWtvbGFvcyBMeXNpZ2FraXNqKgoUc3VnZ2VzdC5hc3Z4dWQ5NjZmb3gSEk5pa29sYW9zIEx5c2lnYWtpc3IhMWJDMm42RjdlZExzajk4MjdBV2lmb2dtNldSeF9scHR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